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1580"/>
        <w:gridCol w:w="220"/>
        <w:gridCol w:w="1880"/>
        <w:gridCol w:w="2760"/>
        <w:gridCol w:w="1540"/>
        <w:gridCol w:w="6820"/>
        <w:gridCol w:w="5180"/>
        <w:gridCol w:w="2300"/>
        <w:gridCol w:w="1480"/>
        <w:gridCol w:w="820"/>
        <w:gridCol w:w="2040"/>
        <w:gridCol w:w="260"/>
        <w:gridCol w:w="980"/>
        <w:gridCol w:w="134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04091570" name="Picture">
</wp:docPr>
                  <a:graphic>
                    <a:graphicData uri="http://schemas.openxmlformats.org/drawingml/2006/picture">
                      <pic:pic>
                        <pic:nvPicPr>
                          <pic:cNvPr id="504091570" name="Picture"/>
                          <pic:cNvPicPr/>
                        </pic:nvPicPr>
                        <pic:blipFill>
                          <a:blip r:embed="img_0_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16:59:46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3.459.799.426,51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1.929.325.918,72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3.1.71.00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CONSÓRCIO PÚBLICO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961.718,55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3.1.71.70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RATEIO PELA PARTICIPAÇÃO NO CONSÓRCIO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961.718,55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1.547.218.978,71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APOSENTADORIAS, RESERVA REMUNERADA E REFORMAS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442.210.187,27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PENSÕES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41.457.498,16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189.639.200,53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 ENTIDADES FECHADAS DE PREVIDÊNCIA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3.525.534,90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775.727.879,70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17.557.734,14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37.800.130,32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18.680.451,87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2.360.131,73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17.020.035,49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 DE DESP. DE PESSOAL REQUISITADO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1.240.194,60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381.145.221,46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381.145.221,46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3.2.00.00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E ENCARGOS DA DÍVIDA INTERNA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42.413.840,79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40.363.091,04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3.2.90.21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A DÍVIDA POR CONTRATO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36.121.957,94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3.2.90.22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ENCARGOS S/ DÍVIDA POR CONTRATOS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4.241.133,10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3.2.91.00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A DÍVIDA POR CONTRATO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2.050.749,75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3.2.91.21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A DÍVIDA POR CONTRATO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2.050.749,75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1.488.059.667,00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3.3.20.00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À UNIÃO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1.687.369,98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3.3.20.41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560.452,96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80"/>
        <w:gridCol w:w="220"/>
        <w:gridCol w:w="1880"/>
        <w:gridCol w:w="2760"/>
        <w:gridCol w:w="8360"/>
        <w:gridCol w:w="5180"/>
        <w:gridCol w:w="2300"/>
        <w:gridCol w:w="1480"/>
        <w:gridCol w:w="820"/>
        <w:gridCol w:w="2040"/>
        <w:gridCol w:w="260"/>
        <w:gridCol w:w="980"/>
        <w:gridCol w:w="134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27360440" name="Picture">
</wp:docPr>
                  <a:graphic>
                    <a:graphicData uri="http://schemas.openxmlformats.org/drawingml/2006/picture">
                      <pic:pic>
                        <pic:nvPicPr>
                          <pic:cNvPr id="1227360440" name="Picture"/>
                          <pic:cNvPicPr/>
                        </pic:nvPicPr>
                        <pic:blipFill>
                          <a:blip r:embed="img_0_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16:59:46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3.3.20.81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DISTRIBUIÇÃO CONSTITUCIONAL OU LEGAL DE RECEITAS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1.126.917,02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3.3.42.00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EXECUÇÃO ORÇAMENTÁRIA DELEGADA A MUNICÍPIOS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5.891.509,72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3.3.42.39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SERVIÇOSA DE TERCEIRO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5.891.509,72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207.579.576,94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122.453.980,56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15.711.689,81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SUBVENÇÕES SOCIAIS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69.413.906,57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3.3.60.00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TRANSF.A INSTITUIÇÕES PRIVADAS C/ FINS LUCRATIVOS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8.109.518,22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3.3.60.45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SUBVENÇÃO ECONÔMICA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8.109.518,22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3.3.71.00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CONSORCIOS PÚBLICOS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3.194.578,50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3.3.71.70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RATEIO PELA PARTICIPAÇÃO EM CONSÓRCIOS PÚBLICOS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3.194.578,50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1.203.378.266,79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46.702,16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529.496,77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 FARDAMENTO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192.108,65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69.522.376,64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PREMIAÇÕES CULTURAIS, ARTÍSTICAS ,CIENTÍFICAS, DESPORTIVAS E  OUTRAS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515.930,50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22.451.331,18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3.023.474,74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DE PESSOAL DECORRENTES DE CONTRATOS DE TERCEIRIZAÇÃO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1.824.230,00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2.429.355,32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12.214.666,34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83.025.080,21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863.773.886,93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20.118.592,46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SUBVENÇÃO ECONÔMICA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3.500.000,08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AUXÍLIO-ALIMENTAÇÃO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23.944.249,14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38.787.866,04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AUXÍLIOS FINANCEIROS A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19.359.679,67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80"/>
        <w:gridCol w:w="220"/>
        <w:gridCol w:w="1880"/>
        <w:gridCol w:w="2760"/>
        <w:gridCol w:w="1540"/>
        <w:gridCol w:w="6820"/>
        <w:gridCol w:w="5180"/>
        <w:gridCol w:w="2300"/>
        <w:gridCol w:w="1480"/>
        <w:gridCol w:w="820"/>
        <w:gridCol w:w="2040"/>
        <w:gridCol w:w="260"/>
        <w:gridCol w:w="980"/>
        <w:gridCol w:w="134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415434719" name="Picture">
</wp:docPr>
                  <a:graphic>
                    <a:graphicData uri="http://schemas.openxmlformats.org/drawingml/2006/picture">
                      <pic:pic>
                        <pic:nvPicPr>
                          <pic:cNvPr id="415434719" name="Picture"/>
                          <pic:cNvPicPr/>
                        </pic:nvPicPr>
                        <pic:blipFill>
                          <a:blip r:embed="img_0_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16:59:46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3.3.90.49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AUXÍLIO-TRANSPORTE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1.017.897,72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25.263.038,72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1.217.009,92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583.587,93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10.032.705,67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50.629.908,13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3.3.91.39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30.940,00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5.163.969,95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434.998,18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3.3.91.97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APORTE PARA COBERTURA DO DÉFICIT ATUARIAL DO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45.000.000,00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3.3.94.00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APLICACAO DIRETA DE OPERACOES - ORGAOS/FUNDOS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7.588.938,72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3.3.94.39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PJ - CONSORCIO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7.588.938,72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467.618.983,01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408.024.325,74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4.4.30.00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AO ESTADO E AO DISTRITO FEDERAL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120.000,00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4.4.30.42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120.000,00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4.4.42.00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35.150.000,00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4.4.42.51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35.150.000,00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8.003.248,00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6.903.248,00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4.4.50.52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1.100.000,00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4.4.71.00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CONSÓRCIOS PÚBLICOS MEDIANTE CONTRATO DE RATEIO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902.086,24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4.4.71.70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RATEIO PELA PARTICIPACAO EM CONSORCIO PUBLICO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902.086,24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363.848.991,50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4.4.90.35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5.120.025,48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4.4.90.40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1.393.229,12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336.379.441,55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80"/>
        <w:gridCol w:w="220"/>
        <w:gridCol w:w="1880"/>
        <w:gridCol w:w="2760"/>
        <w:gridCol w:w="1540"/>
        <w:gridCol w:w="2680"/>
        <w:gridCol w:w="4140"/>
        <w:gridCol w:w="5180"/>
        <w:gridCol w:w="2300"/>
        <w:gridCol w:w="1480"/>
        <w:gridCol w:w="820"/>
        <w:gridCol w:w="2040"/>
        <w:gridCol w:w="260"/>
        <w:gridCol w:w="980"/>
        <w:gridCol w:w="134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20723470" name="Picture">
</wp:docPr>
                  <a:graphic>
                    <a:graphicData uri="http://schemas.openxmlformats.org/drawingml/2006/picture">
                      <pic:pic>
                        <pic:nvPicPr>
                          <pic:cNvPr id="1120723470" name="Picture"/>
                          <pic:cNvPicPr/>
                        </pic:nvPicPr>
                        <pic:blipFill>
                          <a:blip r:embed="img_0_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16:59:46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20.956.295,35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4.6.00.00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DA DÍVIDA INTERNA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59.594.657,27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4.6.90.00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38.441.061,36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4.6.90.71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PRINCIPAL DA DÍVIDA CONTRATUAL RESGATADO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38.441.061,36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4.6.91.00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PRINCIPAL DA DÍVIDA CONTRATUAL RESGATADO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21.153.595,91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4.6.91.71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PRINCIPAL DA DÍVIDA CONTRATUAL RESGATADO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19.644.950,76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4.6.91.73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Correção Monetária ou Cambial da Dívida Contratata Resgatada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1.508.645,15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RESERVAS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9.0.00.00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145.050.209,77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9.9.00.00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145.050.209,77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9.9.99.00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145.050.209,77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9.9.99.99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 145.050.209,77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30000" w:h="15600" w:orient="landscape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" Type="http://schemas.openxmlformats.org/officeDocument/2006/relationships/image" Target="media/img_0_0_1.jpeg"/>
 <Relationship Id="img_0_1_1" Type="http://schemas.openxmlformats.org/officeDocument/2006/relationships/image" Target="media/img_0_1_1.jpeg"/>
 <Relationship Id="img_0_2_1" Type="http://schemas.openxmlformats.org/officeDocument/2006/relationships/image" Target="media/img_0_2_1.jpeg"/>
 <Relationship Id="img_0_3_1" Type="http://schemas.openxmlformats.org/officeDocument/2006/relationships/image" Target="media/img_0_3_1.jpeg"/>
</Relationships>

</file>