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700"/>
        <w:gridCol w:w="1220"/>
        <w:gridCol w:w="760"/>
        <w:gridCol w:w="20"/>
        <w:gridCol w:w="8960"/>
        <w:gridCol w:w="2400"/>
        <w:gridCol w:w="2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18640807" name="Picture">
</wp:docPr>
                  <a:graphic>
                    <a:graphicData uri="http://schemas.openxmlformats.org/drawingml/2006/picture">
                      <pic:pic>
                        <pic:nvPicPr>
                          <pic:cNvPr id="118640807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18:04:02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Gastos Obrigatórios Com Saúde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Lei Complementar nº 141/2012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Código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Desp. Corrente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Desp. Capital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237.215.046,65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10.036.207,24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14.279.601,81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10.272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110.051.952,48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Atenção Básica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23.342.493,03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3.988.212,00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Hospitalar e Ambulatorial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72.979.458,20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5.937.995,24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Suporte Profilático e Terapêutico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11.445.353,74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Vigilância Sanitária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799.365,88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Vigilância Epidemiológica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4.316.821,51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dos Gastos com Saúde: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247.251.253,89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2000"/>
              <w:gridCol w:w="11360"/>
              <w:gridCol w:w="2400"/>
            </w:tblGrid>
            <w:tr>
              <w:trPr>
                <w:trHeight w:hRule="exact" w:val="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00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  <w:b w:val="true"/>
                          </w:rPr>
                          <w:t xml:space="preserve">Código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136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  <w:b w:val="true"/>
                          </w:rPr>
                          <w:t xml:space="preserve">Especificação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400"/>
                  </w:tblGrid>
                  <w:tr>
                    <w:trPr>
                      <w:trHeight w:hRule="exact" w:val="6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  <w:b w:val="true"/>
                          </w:rPr>
                          <w:t xml:space="preserve">Receitas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1112.50.0.1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IMPOSTO SOBRE A PROPRIEDADE PREDIAL E TERRITORIAL URBANA - PRINCIPAL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254.343.024,52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1112.50.0.2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IPTU - MULTAS E JUROS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5.648.988,52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1112.50.0.3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IPTU - DÍVIDA ATIVA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39.134.224,48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1112.50.0.4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IPTU - DÍVIDA ATIVA / MULTAS E JUROS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5.379.154,74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1112.53.0.1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IMPOSTOS SOBRE TRANSMISSÃO "INTER VIVOS" DE BENS IMÓVEIS E DE DIREITOS REAIS SOBRE IMÓVEIS - 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74.998.259,01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1112.53.0.2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ITBI - MULTAS E JUROS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401.685,05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1112.53.0.3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ITBI - DÍVIDA ATIVA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702.797,87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1112.53.0.4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ITBI - DÍVIDA ATIVA / MULTAS E JUROS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3.140,14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1113.03.1.1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IMPOSTO SOBRE A RENDA RETIDO NA FONTE - TRABALHO PRINCIPAL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218.301.859,42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1113.03.1.9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IMPOSTO SOBRE A RENDA RETIDO NA FONTE - PESSOA FÍSICA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1.663.012,65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1113.03.4.1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IMPOSTO SOBRE A RENDA RETIDO NA FONTE - OUTROS RENDIMENTOS PRINCIPAL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3.606.103,99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1114.51.1.1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IMPOSTO SOBRE SERVIÇOS DE QUALQUER NATUREZA - ISSQN - PRINCIPAL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281.999.840,96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1114.51.1.2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ISSQN - MULTAS E JUROS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6.211.772,08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1114.51.1.3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ISSQN - DÍVIDA ATIVA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3.011.136,76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1114.51.1.4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ISSQN - DÍVIDA ATIVA / MULTAS E JUROS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949.545,05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1711.51.1.1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COTA-PARTE DO FUNDO DE PARTICIPAÇÃO DOS MUNICÍPIOS - COTA MENSAL - PRINCIPAL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179.003.589,80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1711.52.0.1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COTA-PARTE DO IMPOSTO SOBRE A PROPRIEDADE TERRITORIAL RURAL - PRINCIPAL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248.678,47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1721.50.0.1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COTA-PARTE DO ICMS - PRINCIPAL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264.855.744,50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1721.51.0.1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COTA-PARTE DO IPVA - PRINCIPAL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197.608.973,04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1721.52.0.1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COTA-PARTE DO IPI - MUNICÍPIOS - PRINCIPAL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3.283.060,18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1.541.354.591,23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Percentual de Aplicação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16,04 %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7260" w:h="2800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sz w:val="1"/>
    </w:rPr>
  </w:style>
  <w:style w:type="paragraph" w:styleId="table">
    <w:name w:val="table"/>
    <w:qFormat/>
    <w:pPr>
      <w:ind/>
    </w:pPr>
    <w:rPr>
       </w:rPr>
  </w:style>
  <w:style w:type="paragraph" w:styleId="table_TH">
    <w:name w:val="table_TH"/>
    <w:qFormat/>
    <w:pPr>
      <w:ind/>
    </w:pPr>
    <w:rPr>
       </w:rPr>
  </w:style>
  <w:style w:type="paragraph" w:styleId="table_CH">
    <w:name w:val="table_CH"/>
    <w:qFormat/>
    <w:pPr>
      <w:ind/>
    </w:pPr>
    <w:rPr>
       </w:rPr>
  </w:style>
  <w:style w:type="paragraph" w:styleId="table_TD">
    <w:name w:val="table_TD"/>
    <w:qFormat/>
    <w:pPr>
      <w:ind/>
    </w:pPr>
    <w:rPr>
      <w:highlight w:val="white"/>
    </w:rPr>
  </w:style>
  <w:style w:type="paragraph" w:styleId="table 1">
    <w:name w:val="table 1"/>
    <w:qFormat/>
    <w:pPr>
      <w:ind/>
    </w:pPr>
    <w:rPr>
       </w:rPr>
  </w:style>
  <w:style w:type="paragraph" w:styleId="table 1_TH">
    <w:name w:val="table 1_TH"/>
    <w:qFormat/>
    <w:pPr>
      <w:ind/>
    </w:pPr>
    <w:rPr>
       </w:rPr>
  </w:style>
  <w:style w:type="paragraph" w:styleId="table 1_CH">
    <w:name w:val="table 1_CH"/>
    <w:qFormat/>
    <w:pPr>
      <w:ind/>
    </w:pPr>
    <w:rPr>
       </w:rPr>
  </w:style>
  <w:style w:type="paragraph" w:styleId="table 1_TD">
    <w:name w:val="table 1_TD"/>
    <w:qFormat/>
    <w:pPr>
      <w:ind/>
    </w:pPr>
    <w:rPr>
      <w:highlight w:val="whit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0" Type="http://schemas.openxmlformats.org/officeDocument/2006/relationships/image" Target="media/img_0_0_0.jpeg"/>
</Relationships>

</file>