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700"/>
        <w:gridCol w:w="1160"/>
        <w:gridCol w:w="640"/>
        <w:gridCol w:w="200"/>
        <w:gridCol w:w="600"/>
        <w:gridCol w:w="2200"/>
        <w:gridCol w:w="3760"/>
        <w:gridCol w:w="2400"/>
        <w:gridCol w:w="2400"/>
        <w:gridCol w:w="1200"/>
        <w:gridCol w:w="12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86984891" name="Picture">
</wp:docPr>
                  <a:graphic>
                    <a:graphicData uri="http://schemas.openxmlformats.org/drawingml/2006/picture">
                      <pic:pic>
                        <pic:nvPicPr>
                          <pic:cNvPr id="386984891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18:01:28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Tabelas Explicativas das Evoluções das Receitas e Despesas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                          </w:t>
            </w:r>
          </w:p>
        </w:tc>
        <w:tc>
          <w:tcPr>
            <w:gridSpan w:val="2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22º, nº III da Lei 4320/64</w:t>
            </w:r>
          </w:p>
        </w:tc>
        <w:tc>
          <w:tcPr>
            <w:gridSpan w:val="3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 2023                         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 2024                         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 2025                         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000"/>
              <w:gridCol w:w="6560"/>
              <w:gridCol w:w="2400"/>
              <w:gridCol w:w="2400"/>
              <w:gridCol w:w="2400"/>
            </w:tblGrid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1000.00.0.0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RECEITAS CORRENTES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2.609.412.044,89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3.039.353.121,32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3.415.421.148,79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1100.00.0.0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IMPOSTOS, TAXAS E CONTRIBUIÇÕES DE MELHORIA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783.980.053,34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868.483.303,50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1.004.778.716,93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1110.00.0.0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IMPOSTOS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695.574.271,57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773.684.669,68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896.354.545,24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1120.00.0.0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TAXAS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88.405.781,77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94.798.633,82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108.424.171,69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1200.00.0.0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CONTRIBUIÇÕES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166.077.574,38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188.077.384,57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194.392.669,39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1210.00.0.0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CONTRIBUIÇÕES SOCIAIS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109.175.759,17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123.575.770,28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123.898.606,57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1240.00.0.0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CONTRIBUIÇÃO PARA O CUSTEIO DO SERVIÇO DE ILUMINAÇÃO 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56.901.815,21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64.501.614,29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70.494.062,82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1300.00.0.0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RECEITA PATRIMONIAL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130.979.163,79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74.062.693,19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106.084.338,49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1310.00.0.0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EXPLORAÇÃO DO PATRIMÔNIO IMOBILIÁRIO DO ESTADO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3.910.299,17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5.277.710,09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5.079.650,78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1320.00.0.0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VALORES MOBILIÁRIOS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127.042.920,32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68.784.983,10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100.978.287,71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1340.00.0.0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EXPLORAÇÃO DE RECURSOS NATURAIS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10.023,65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1390.00.0.0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DEMAIS RECEITAS PATRIMONIAIS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15.920,65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26.400,00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1600.00.0.0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RECEITAS DE SERVIÇOS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4.821.348,96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6.823.082,15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9.010.981,83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1610.00.0.0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SERVIÇOS ADMINISTRATIVOS E COMERCIAIS GERAIS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2.168.434,76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3.669.828,87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5.911.467,17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1690.00.0.0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OUTROS SERVIÇOS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2.652.914,20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3.153.253,28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3.099.514,66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1700.00.0.0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TRANSFERÊNCIAS CORRENTES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1.463.451.399,92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1.791.516.574,93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2.037.743.065,12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1710.00.0.0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TRANSFERÊNCIAS DA UNIÃO E DE SUAS ENTIDADES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630.571.471,42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742.248.961,52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1.018.935.324,29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1720.00.0.0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TRANSFERÊNCIAS DOS ESTADOS E DO DISTRITO FEDERAL E DE 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570.032.206,81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784.599.669,25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720.620.413,13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1730.00.0.0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TRANSFERÊNCIAS DOS MUNICÍPIOS E DE SUAS ENTIDADES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2.318.845,36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4.493.221,68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3.918.454,81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1740.00.0.0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TRANSFERÊNCIAS DE INSTITUIÇÕES PRIVADAS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569.182,47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540.416,60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1.208.000,00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1750.00.0.0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TRANSFERÊNCIAS DE OUTRAS INSTITUIÇÕES PÚBLICAS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259.959.693,86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259.326.305,88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292.753.872,89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1790.00.0.0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DEMAIS TRANSFERÊNCIAS CORRENTES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308.000,00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307.000,00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1900.00.0.0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OUTRAS RECEITAS CORRENTES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60.102.504,50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110.390.082,98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63.411.377,03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1910.00.0.0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MULTAS ADMINSTRATIVAS, CONTRATUAIS E JUDICIAIS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23.298.305,29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23.310.782,57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26.311.923,04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1920.00.0.0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INDENIZAÇÕES, RESTITUIÇÕES E RESSARCIMENTOS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7.806.484,29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36.528.707,20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296.825,06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1990.00.0.0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DEMAIS RECEITAS CORRENTES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28.997.714,92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50.550.593,21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36.802.628,93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2000.00.0.0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RECEITAS DE CAPITAL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62.640.216,27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163.245.919,35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331.068.004,45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2100.00.0.0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OPERAÇÕES DE CRÉDITO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38.701.375,43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37.244.412,00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107.556.816,67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2110.00.0.0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OPERAÇÕES DE CRÉDITO - MERCADO INTERNO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38.701.375,43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37.244.412,00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107.556.816,67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2200.00.0.0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ALIENAÇÃO DE BENS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918.545,54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75.425,48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50.078.593,35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2210.00.0.0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ALIENAÇÃO DE BENS MÓVEIS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105.069,30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75.425,48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78.593,35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2220.00.0.0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ALIENAÇÃO DE BENS IMÓVEIS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813.476,24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50.000.000,00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2400.00.0.0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TRANSFERÊNCIAS DE CAPITAL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23.020.295,30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125.926.081,87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173.432.594,43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2410.00.0.0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TRANSFERÊNCIAS DA UNIÃO E DE SUAS ENTIDADES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9.299.745,67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96.840.955,19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166.130.597,64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2420.00.0.0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TRANSFERÊNCIAS DOS ESTADOS E DO DISTRITO FEDERAL E DE 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12.136.049,63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26.585.126,68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4.801.996,79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2450.00.0.0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TRANSFERÊNCIAS DE OUTRAS INSTITUIÇÕES PÚBLICAS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1.584.500,00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2.500.000,00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2.500.000,00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200"/>
        <w:gridCol w:w="600"/>
        <w:gridCol w:w="2200"/>
        <w:gridCol w:w="3760"/>
        <w:gridCol w:w="2400"/>
        <w:gridCol w:w="2400"/>
        <w:gridCol w:w="1200"/>
        <w:gridCol w:w="12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33414784" name="Picture">
</wp:docPr>
                  <a:graphic>
                    <a:graphicData uri="http://schemas.openxmlformats.org/drawingml/2006/picture">
                      <pic:pic>
                        <pic:nvPicPr>
                          <pic:cNvPr id="1133414784" name="Picture"/>
                          <pic:cNvPicPr/>
                        </pic:nvPicPr>
                        <pic:blipFill>
                          <a:blip r:embed="img_0_1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18:01:30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Tabelas Explicativas das Evoluções das Receitas e Despesas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                          </w:t>
            </w:r>
          </w:p>
        </w:tc>
        <w:tc>
          <w:tcPr>
            <w:gridSpan w:val="2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22º, nº III da Lei 4320/64</w:t>
            </w:r>
          </w:p>
        </w:tc>
        <w:tc>
          <w:tcPr>
            <w:gridSpan w:val="3"/>
            <w:tcBorders>
              <w:bottom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000"/>
              <w:gridCol w:w="6560"/>
              <w:gridCol w:w="2400"/>
              <w:gridCol w:w="2400"/>
              <w:gridCol w:w="2400"/>
            </w:tblGrid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7000.00.0.0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RECEITA INTRAORÇAMENTÁRIA CORRENTE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242.523.797,90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356.878.313,53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454.979.475,25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7200.00.0.0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CONTRIBUIÇÕES 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242.523.641,72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290.436.182,58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386.309.191,41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7210.00.0.0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CONTRIBUIÇÕES SOCIAIS 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242.523.641,72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290.436.182,58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386.309.191,41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7900.00.0.0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OUTRAS RECEITAS INTRAORÇÁMENTÁRIAS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156,18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66.023.130,95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68.235.285,66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7910.00.0.0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MULTAS ADMINISTRATIVAS, CONTRATUAIS/JUDICIAIS - INTRA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156,18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30.500,00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30.940,00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7920.00.0.0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OUTRAS RECEITAS CORRENTES INTRA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21.329.551,44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23.204.345,66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9000.00.0.0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REDUTORA - RECEITAS CORRENTES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-114.954.825,16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-126.888.939,34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-129.000.009,20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9100.00.0.0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REDUTORA -  IMPOSTOS, TAXAS E CONTRIBUIÇÃO DE MELHORIA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-233.636,60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9110.00.0.0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REDUTORA - IMPOSTOS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-223.261,14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9120.00.0.0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REDUTORA - TAXAS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-10.375,46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9200.00.0.0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REDUTORA - CONTRIBUIÇÕES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-8.293,09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9210.00.0.0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REDUTORA - CONTRIBUIÇÕES SOCIAIS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-8.293,09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9300.00.0.0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REDUTORA - RECEITA PATRIMONIAL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-19.950,49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9700.00.0.0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DEDUÇÃO DE TRANSFERÊNCIAS CORRENTES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-114.680.267,64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-126.888.939,34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-129.000.009,20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9710.00.0.0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DEDUÇÃO DE TRANSFERÊNCIAS DA UNIÃO E SUAS ENTIDADES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-26.780.638,26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-31.102.077,36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-35.850.453,65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9720.00.0.0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DEDUÇÃO DE TRANSFERÊNCIAS DOS ESTADOS E DO DISTRITO 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-87.899.629,38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-95.786.861,98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-93.149.555,55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2" w:name="JR_PAGE_ANCHOR_0_2"/>
                  <w:bookmarkEnd w:id="2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left"/>
                    <w:spacing w:lineRule="auto" w:line="240" w:after="0" w:before="0"/>
                  </w:pPr>
                  <w:r>
                    <w:rPr>
                      <w:b w:val="true"/>
                    </w:rPr>
                    <w:t xml:space="preserve">TOTAL GERAL DAS RECEITAS: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  <w:spacing w:lineRule="auto" w:line="240" w:after="0" w:before="0"/>
                  </w:pPr>
                  <w:r>
                    <w:rPr>
                      <w:b w:val="true"/>
                    </w:rPr>
                    <w:t xml:space="preserve">2.799.621.233,90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  <w:spacing w:lineRule="auto" w:line="240" w:after="0" w:before="0"/>
                  </w:pPr>
                  <w:r>
                    <w:rPr>
                      <w:b w:val="true"/>
                    </w:rPr>
                    <w:t xml:space="preserve">3.432.588.414,86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  <w:spacing w:lineRule="auto" w:line="240" w:after="0" w:before="0"/>
                  </w:pPr>
                  <w:r>
                    <w:rPr>
                      <w:b w:val="true"/>
                    </w:rPr>
                    <w:t xml:space="preserve">4.072.468.619,29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 2023                         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 2024                         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 2025                         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000"/>
              <w:gridCol w:w="6560"/>
              <w:gridCol w:w="2400"/>
              <w:gridCol w:w="2400"/>
              <w:gridCol w:w="2400"/>
            </w:tblGrid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3.0.00.00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DESPESAS CORRENTES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2.568.016.820,80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3.104.678.295,91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3.459.799.426,51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3.1.00.00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PESSOAL E ENCARGOS SOCIAIS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1.532.778.360,00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1.792.659.097,73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1.929.325.918,72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3.2.00.00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JUROS E ENCARGOS DA DÍVIDA INTERNA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24.175.014,05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40.588.731,85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42.413.840,79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3.3.00.00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OUTRAS DESPESAS CORRENTES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1.011.063.446,75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1.271.430.466,33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1.488.059.667,00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4.0.00.00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DESPESAS DE CAPITAL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148.313.043,85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283.197.039,44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467.618.983,01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4.4.00.00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INVESTIMENTOS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121.287.285,06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235.063.849,76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408.024.325,74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4.6.00.00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AMORTIZAÇÃO DA DÍVIDA INTERNA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27.025.758,79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48.133.189,68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59.594.657,27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9.0.00.00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RESERVAS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44.713.079,51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145.050.209,77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9.9.00.00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</w:rPr>
                    <w:t xml:space="preserve">RESERVA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44.713.079,51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</w:rPr>
                    <w:t xml:space="preserve">145.050.209,77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GERAL DAS DESPESAS: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2.716.329.864,65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3.432.588.414,86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4.072.468.619,29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7260" w:h="1980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  <w:style w:type="paragraph" w:styleId="table">
    <w:name w:val="table"/>
    <w:qFormat/>
    <w:pPr>
      <w:ind/>
    </w:pPr>
    <w:rPr>
       </w:rPr>
  </w:style>
  <w:style w:type="paragraph" w:styleId="table_TH">
    <w:name w:val="table_TH"/>
    <w:qFormat/>
    <w:pPr>
      <w:ind/>
    </w:pPr>
    <w:rPr>
       </w:rPr>
  </w:style>
  <w:style w:type="paragraph" w:styleId="table_CH">
    <w:name w:val="table_CH"/>
    <w:qFormat/>
    <w:pPr>
      <w:ind/>
    </w:pPr>
    <w:rPr>
       </w:rPr>
  </w:style>
  <w:style w:type="paragraph" w:styleId="table_TD">
    <w:name w:val="table_TD"/>
    <w:qFormat/>
    <w:pPr>
      <w:ind/>
    </w:pPr>
    <w:rPr>
      <w:highlight w:val="white"/>
    </w:rPr>
  </w:style>
  <w:style w:type="paragraph" w:styleId="table 1">
    <w:name w:val="table 1"/>
    <w:qFormat/>
    <w:pPr>
      <w:ind/>
    </w:pPr>
    <w:rPr>
       </w:rPr>
  </w:style>
  <w:style w:type="paragraph" w:styleId="table 1_TH">
    <w:name w:val="table 1_TH"/>
    <w:qFormat/>
    <w:pPr>
      <w:ind/>
    </w:pPr>
    <w:rPr>
       </w:rPr>
  </w:style>
  <w:style w:type="paragraph" w:styleId="table 1_CH">
    <w:name w:val="table 1_CH"/>
    <w:qFormat/>
    <w:pPr>
      <w:ind/>
    </w:pPr>
    <w:rPr>
       </w:rPr>
  </w:style>
  <w:style w:type="paragraph" w:styleId="table 1_TD">
    <w:name w:val="table 1_TD"/>
    <w:qFormat/>
    <w:pPr>
      <w:ind/>
    </w:pPr>
    <w:rPr>
      <w:highlight w:val="white"/>
    </w:rPr>
  </w:style>
  <w:style w:type="paragraph" w:styleId="table 2">
    <w:name w:val="table 2"/>
    <w:qFormat/>
    <w:pPr>
      <w:ind/>
    </w:pPr>
    <w:rPr>
       </w:rPr>
  </w:style>
  <w:style w:type="paragraph" w:styleId="table 2_TH">
    <w:name w:val="table 2_TH"/>
    <w:qFormat/>
    <w:pPr>
      <w:ind/>
    </w:pPr>
    <w:rPr>
       </w:rPr>
  </w:style>
  <w:style w:type="paragraph" w:styleId="table 2_CH">
    <w:name w:val="table 2_CH"/>
    <w:qFormat/>
    <w:pPr>
      <w:ind/>
    </w:pPr>
    <w:rPr>
       </w:rPr>
  </w:style>
  <w:style w:type="paragraph" w:styleId="table 2_TD">
    <w:name w:val="table 2_TD"/>
    <w:qFormat/>
    <w:pPr>
      <w:ind/>
    </w:pPr>
    <w:rPr>
      <w:highlight w:val="white"/>
    </w:rPr>
  </w:style>
  <w:style w:type="paragraph" w:styleId="table 3">
    <w:name w:val="table 3"/>
    <w:qFormat/>
    <w:pPr>
      <w:ind/>
    </w:pPr>
    <w:rPr>
       </w:rPr>
  </w:style>
  <w:style w:type="paragraph" w:styleId="table 3_TH">
    <w:name w:val="table 3_TH"/>
    <w:qFormat/>
    <w:pPr>
      <w:ind/>
    </w:pPr>
    <w:rPr>
       </w:rPr>
  </w:style>
  <w:style w:type="paragraph" w:styleId="table 3_CH">
    <w:name w:val="table 3_CH"/>
    <w:qFormat/>
    <w:pPr>
      <w:ind/>
    </w:pPr>
    <w:rPr>
       </w:rPr>
  </w:style>
  <w:style w:type="paragraph" w:styleId="table 3_TD">
    <w:name w:val="table 3_TD"/>
    <w:qFormat/>
    <w:pPr>
      <w:ind/>
    </w:pPr>
    <w:rPr>
      <w:highlight w:val="white"/>
    </w:rPr>
  </w:style>
  <w:style w:type="paragraph" w:styleId="table 4">
    <w:name w:val="table 4"/>
    <w:qFormat/>
    <w:pPr>
      <w:ind/>
    </w:pPr>
    <w:rPr>
       </w:rPr>
  </w:style>
  <w:style w:type="paragraph" w:styleId="table 4_TH">
    <w:name w:val="table 4_TH"/>
    <w:qFormat/>
    <w:pPr>
      <w:ind/>
    </w:pPr>
    <w:rPr>
       </w:rPr>
  </w:style>
  <w:style w:type="paragraph" w:styleId="table 4_CH">
    <w:name w:val="table 4_CH"/>
    <w:qFormat/>
    <w:pPr>
      <w:ind/>
    </w:pPr>
    <w:rPr>
       </w:rPr>
  </w:style>
  <w:style w:type="paragraph" w:styleId="table 4_TD">
    <w:name w:val="table 4_TD"/>
    <w:qFormat/>
    <w:pPr>
      <w:ind/>
    </w:pPr>
    <w:rPr>
      <w:highlight w:val="whit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0" Type="http://schemas.openxmlformats.org/officeDocument/2006/relationships/image" Target="media/img_0_0_0.jpeg"/>
 <Relationship Id="img_0_1_0" Type="http://schemas.openxmlformats.org/officeDocument/2006/relationships/image" Target="media/img_0_1_0.jpeg"/>
</Relationships>

</file>