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79" w:line="240" w:lineRule="auto"/>
        <w:ind w:left="-425.19685039370086" w:right="-324.3307086614169" w:firstLine="0"/>
        <w:rPr>
          <w:b w:val="1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ab/>
        <w:t xml:space="preserve"> </w:t>
        <w:tab/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376"/>
          <w:tab w:val="left" w:leader="none" w:pos="1087"/>
          <w:tab w:val="left" w:leader="none" w:pos="5464"/>
          <w:tab w:val="left" w:leader="none" w:pos="8183"/>
        </w:tabs>
        <w:spacing w:before="190" w:line="480" w:lineRule="auto"/>
        <w:ind w:left="-425.19685039370086" w:right="-324.3307086614169" w:firstLine="0"/>
        <w:jc w:val="both"/>
        <w:rPr>
          <w:rFonts w:ascii="Arial MT" w:cs="Arial MT" w:eastAsia="Arial MT" w:hAnsi="Arial MT"/>
          <w:sz w:val="19"/>
          <w:szCs w:val="19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O titular</w:t>
        <w:tab/>
        <w:t xml:space="preserve">da unidade  gestora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Sr.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(a)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ab/>
        <w:t xml:space="preserve">        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, 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876"/>
          <w:tab w:val="left" w:leader="none" w:pos="8123"/>
        </w:tabs>
        <w:spacing w:line="480" w:lineRule="auto"/>
        <w:ind w:left="-425.19685039370086" w:right="-324.3307086614169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                                        </w:t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declara que a Instituição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no exercício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876"/>
          <w:tab w:val="left" w:leader="none" w:pos="8123"/>
        </w:tabs>
        <w:spacing w:line="480" w:lineRule="auto"/>
        <w:ind w:left="-425.19685039370086" w:right="-324.3307086614169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cumpriu a contrapartida prevista no Apêndice III - Plano de Contrapartida nº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anexo ao Contrato de Ação Pública Ensino Saúde - COAPES constante no Processo SEI nº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 </w:t>
        <w:tab/>
        <w:t xml:space="preserve">                   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, que durante este período não ocorreu nada que a desabone, sendo favorável à concessão de novos campos para o exercício seguinte.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-425.19685039370086" w:right="-324.3307086614169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-425.19685039370086" w:right="-324.3307086614169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-425.19685039370086" w:right="-324.3307086614169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-425.19685039370086" w:right="-324.3307086614169" w:firstLine="0"/>
        <w:jc w:val="righ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Juiz de Fora,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24 de jul.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-425.19685039370086" w:right="-324.3307086614169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7" w:line="360" w:lineRule="auto"/>
        <w:ind w:left="-425.19685039370086" w:right="-324.3307086614169" w:firstLine="0"/>
        <w:rPr>
          <w:rFonts w:ascii="Arial MT" w:cs="Arial MT" w:eastAsia="Arial MT" w:hAnsi="Arial MT"/>
          <w:sz w:val="15"/>
          <w:szCs w:val="15"/>
        </w:rPr>
      </w:pPr>
      <w:r w:rsidDel="00000000" w:rsidR="00000000" w:rsidRPr="00000000">
        <w:rPr>
          <w:rFonts w:ascii="Arial MT" w:cs="Arial MT" w:eastAsia="Arial MT" w:hAnsi="Arial MT"/>
          <w:sz w:val="15"/>
          <w:szCs w:val="15"/>
          <w:rtl w:val="0"/>
        </w:rPr>
        <w:t xml:space="preserve">                                                    ____________________________________________________________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127000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93743" y="3779365"/>
                          <a:ext cx="3104515" cy="1270"/>
                        </a:xfrm>
                        <a:custGeom>
                          <a:rect b="b" l="l" r="r" t="t"/>
                          <a:pathLst>
                            <a:path extrusionOk="0" h="1270" w="3104515">
                              <a:moveTo>
                                <a:pt x="0" y="0"/>
                              </a:moveTo>
                              <a:lnTo>
                                <a:pt x="31045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127000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spacing w:before="7" w:line="360" w:lineRule="auto"/>
        <w:ind w:left="2454.8031496062995" w:right="-324.3307086614169" w:firstLine="425.19685039370074"/>
        <w:rPr/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Titular da Unidade Gestora 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79" w:line="477" w:lineRule="auto"/>
        <w:ind w:left="4747" w:right="363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b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</w:t>
    </w:r>
    <w:r w:rsidDel="00000000" w:rsidR="00000000" w:rsidRPr="00000000">
      <w:rPr>
        <w:b w:val="1"/>
        <w:sz w:val="20"/>
        <w:szCs w:val="20"/>
        <w:rtl w:val="0"/>
      </w:rPr>
      <w:t xml:space="preserve">APÊNDICE III</w:t>
    </w:r>
    <w:r w:rsidDel="00000000" w:rsidR="00000000" w:rsidRPr="00000000">
      <w:rPr>
        <w:b w:val="1"/>
        <w:sz w:val="19"/>
        <w:szCs w:val="19"/>
        <w:rtl w:val="0"/>
      </w:rPr>
      <w:t xml:space="preserve"> - </w:t>
    </w:r>
    <w:r w:rsidDel="00000000" w:rsidR="00000000" w:rsidRPr="00000000">
      <w:rPr>
        <w:b w:val="1"/>
        <w:sz w:val="20"/>
        <w:szCs w:val="20"/>
        <w:rtl w:val="0"/>
      </w:rPr>
      <w:t xml:space="preserve">DECLARAÇÃO DE CUMPRIMENTO DE CONTRAPARTIDA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-104774</wp:posOffset>
          </wp:positionV>
          <wp:extent cx="1293912" cy="32861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3912" cy="3286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