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6B4AA" w14:textId="77777777" w:rsidR="00766A81" w:rsidRDefault="00766A81" w:rsidP="00766A81">
      <w:pPr>
        <w:pStyle w:val="Standard"/>
        <w:spacing w:before="240" w:after="240" w:line="240" w:lineRule="auto"/>
        <w:jc w:val="center"/>
      </w:pPr>
      <w:r>
        <w:rPr>
          <w:b/>
        </w:rPr>
        <w:t xml:space="preserve">CHECKLIST: </w:t>
      </w:r>
      <w:r w:rsidRPr="00942EB5">
        <w:rPr>
          <w:b/>
          <w:u w:val="single"/>
        </w:rPr>
        <w:t>CONCURSO</w:t>
      </w:r>
    </w:p>
    <w:p w14:paraId="51CD9B7F" w14:textId="77777777" w:rsidR="00766A81" w:rsidRDefault="00766A81" w:rsidP="00766A81">
      <w:pPr>
        <w:pStyle w:val="Standard"/>
        <w:spacing w:before="240" w:line="240" w:lineRule="auto"/>
        <w:ind w:firstLine="1134"/>
      </w:pPr>
      <w:r>
        <w:t>O Concurso destina-se à escolha de trabalho técnico, científico ou artístico, com concessão de prêmio ou remuneração ao vencedor, nos termos do art. 6º, XXXIX e art. 30 da Lei Federal nº 14.133/2021.</w:t>
      </w:r>
    </w:p>
    <w:p w14:paraId="57D34AC0" w14:textId="77777777" w:rsidR="00766A81" w:rsidRDefault="00766A81" w:rsidP="00766A81">
      <w:pPr>
        <w:pStyle w:val="Standard"/>
        <w:spacing w:before="240" w:line="240" w:lineRule="auto"/>
        <w:ind w:firstLine="1134"/>
      </w:pPr>
    </w:p>
    <w:tbl>
      <w:tblPr>
        <w:tblW w:w="0" w:type="auto"/>
        <w:tblInd w:w="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5411"/>
        <w:gridCol w:w="1220"/>
        <w:gridCol w:w="1844"/>
      </w:tblGrid>
      <w:tr w:rsidR="00766A81" w14:paraId="650225CA" w14:textId="77777777" w:rsidTr="00A64C98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FE78C01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t>Item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0F2DD8D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t>Título do Documento</w:t>
            </w:r>
          </w:p>
          <w:p w14:paraId="102A463D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t>Conteúdo Normativo Obrigatório e Fundamento Legal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0D547BC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t>Verificação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12DCC44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t>Observação / Despacho / Justificativa</w:t>
            </w:r>
          </w:p>
        </w:tc>
      </w:tr>
      <w:tr w:rsidR="00766A81" w14:paraId="0C9C4FDE" w14:textId="77777777" w:rsidTr="00A64C98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E70B577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t>1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4EE4C1A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Documento de Formalização de Demanda</w:t>
            </w:r>
          </w:p>
          <w:p w14:paraId="24EA724A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t>Justificativa da necessidade e caracterização do objeto como trabalho técnico, científico ou artístico (Art. 12, VII e art. 30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12F497D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1E231AA0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43C13A46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6E57A93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</w:p>
        </w:tc>
      </w:tr>
      <w:tr w:rsidR="00766A81" w14:paraId="54B03530" w14:textId="77777777" w:rsidTr="00A64C98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3B0B1CA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t>2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CA190CA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Estudo Técnico Preliminar e Termo de Referência</w:t>
            </w:r>
          </w:p>
          <w:p w14:paraId="2D3C5945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t>Justificativa do concurso, definição do tema, requisitos do trabalho e fixação do prêmio ou remuneração (Art. 18 e art. 30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F397545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5A54C3AA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00E3244F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4F48C1F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</w:p>
        </w:tc>
      </w:tr>
      <w:tr w:rsidR="00766A81" w14:paraId="300EF1DD" w14:textId="77777777" w:rsidTr="00A64C98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6F55310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t>3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C8035BA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Edital e Regulamento do Concurso</w:t>
            </w:r>
          </w:p>
          <w:p w14:paraId="2D99DACB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t>Qualificação exigida dos participantes, diretrizes de apresentação do trabalho, condições de julgamento e premiação (Art. 30, I a III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26B5665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6ADE2074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</w:t>
            </w:r>
          </w:p>
          <w:p w14:paraId="668FF215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t xml:space="preserve"> </w:t>
            </w: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B470EC8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</w:p>
        </w:tc>
      </w:tr>
      <w:tr w:rsidR="00766A81" w14:paraId="561F18C4" w14:textId="77777777" w:rsidTr="00A64C98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86171A5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t>4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D518FEC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Cláusula de Cessão de Direitos Patrimoniais</w:t>
            </w:r>
          </w:p>
          <w:p w14:paraId="1D0B276E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t>Previsão expressa no edital de que o vencedor cederá todos os direitos patrimoniais do trabalho/projeto à Administração (Art. 30, parágrafo único e art. 93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FF46081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6D2721E2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114BBFF5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20FE05D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</w:p>
        </w:tc>
      </w:tr>
      <w:tr w:rsidR="00766A81" w14:paraId="449F3FD2" w14:textId="77777777" w:rsidTr="00A64C98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205EDE6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t>5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8844A1A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Disponibilidade Orçamentária para Premiação</w:t>
            </w:r>
          </w:p>
          <w:p w14:paraId="461B8E1B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t>Reserva e indicação de recursos orçamentários para pagamento do prêmio ou remuneração (Art. 150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A27774E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4718A87A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1804328E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4142A14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</w:p>
        </w:tc>
      </w:tr>
      <w:tr w:rsidR="00766A81" w14:paraId="6BD80D49" w14:textId="77777777" w:rsidTr="00A64C98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C602D30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t>6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0B2525F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Designação da Comissão Especial de Julgamento</w:t>
            </w:r>
          </w:p>
          <w:p w14:paraId="540EC85F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r>
              <w:t>Portaria constituindo comissão julgadora composta por pessoas de ilibada reputação e notório conhecimento na matéria (Art. 30 e art. 32, § 1º, XI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629D7C0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1E46D3FE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1E3F78B0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405C15F" w14:textId="77777777" w:rsidR="00766A81" w:rsidRDefault="00766A81" w:rsidP="00A64C98">
            <w:pPr>
              <w:pStyle w:val="Standard"/>
              <w:widowControl w:val="0"/>
              <w:spacing w:before="120" w:line="240" w:lineRule="auto"/>
            </w:pPr>
          </w:p>
        </w:tc>
      </w:tr>
    </w:tbl>
    <w:p w14:paraId="2A56E39C" w14:textId="77777777" w:rsidR="00C83012" w:rsidRPr="00766A81" w:rsidRDefault="00C83012" w:rsidP="00766A81"/>
    <w:sectPr w:rsidR="00C83012" w:rsidRPr="00766A81" w:rsidSect="004B231D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03BCF" w14:textId="77777777" w:rsidR="001142B8" w:rsidRDefault="001142B8" w:rsidP="00305A10">
      <w:r>
        <w:separator/>
      </w:r>
    </w:p>
  </w:endnote>
  <w:endnote w:type="continuationSeparator" w:id="0">
    <w:p w14:paraId="1B474E1B" w14:textId="77777777" w:rsidR="001142B8" w:rsidRDefault="001142B8" w:rsidP="00305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B3C32" w14:textId="77777777" w:rsidR="001142B8" w:rsidRDefault="001142B8" w:rsidP="00305A10">
      <w:r>
        <w:separator/>
      </w:r>
    </w:p>
  </w:footnote>
  <w:footnote w:type="continuationSeparator" w:id="0">
    <w:p w14:paraId="79E573AA" w14:textId="77777777" w:rsidR="001142B8" w:rsidRDefault="001142B8" w:rsidP="00305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5B553" w14:textId="00C639C7" w:rsidR="00305A10" w:rsidRDefault="00305A10">
    <w:pPr>
      <w:pStyle w:val="Cabealho"/>
    </w:pPr>
  </w:p>
  <w:p w14:paraId="643D4598" w14:textId="660A4FFC" w:rsidR="00305A10" w:rsidRDefault="00305A10" w:rsidP="00305A10">
    <w:pPr>
      <w:pStyle w:val="Cabealho"/>
      <w:jc w:val="center"/>
    </w:pPr>
    <w:r>
      <w:rPr>
        <w:noProof/>
      </w:rPr>
      <w:drawing>
        <wp:inline distT="0" distB="0" distL="0" distR="0" wp14:anchorId="34AB60B9" wp14:editId="2DAA5B72">
          <wp:extent cx="2324100" cy="944880"/>
          <wp:effectExtent l="0" t="0" r="0" b="7620"/>
          <wp:docPr id="160160248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28" t="-772" r="-328" b="-772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94488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CCF"/>
    <w:rsid w:val="001142B8"/>
    <w:rsid w:val="0014495B"/>
    <w:rsid w:val="00184BEB"/>
    <w:rsid w:val="001D264A"/>
    <w:rsid w:val="00295397"/>
    <w:rsid w:val="00305A10"/>
    <w:rsid w:val="003B0A61"/>
    <w:rsid w:val="004B231D"/>
    <w:rsid w:val="00561F77"/>
    <w:rsid w:val="005E79C6"/>
    <w:rsid w:val="00766A81"/>
    <w:rsid w:val="009A4CCF"/>
    <w:rsid w:val="009E4139"/>
    <w:rsid w:val="00B927A1"/>
    <w:rsid w:val="00C83012"/>
    <w:rsid w:val="00D3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F44A8"/>
  <w15:chartTrackingRefBased/>
  <w15:docId w15:val="{5AB9A615-12C6-4835-97CB-3AF14C463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CC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A4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A4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4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A4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A4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4C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A4C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A4C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A4C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A4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A4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4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A4CC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A4CC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4C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A4CC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A4C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A4C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A4C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A4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A4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A4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A4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A4CC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A4CC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A4CC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A4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A4CC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A4CCF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9A4CCF"/>
    <w:pPr>
      <w:suppressAutoHyphens/>
      <w:autoSpaceDN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305A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5A1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05A1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5A1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1412</Characters>
  <Application>Microsoft Office Word</Application>
  <DocSecurity>0</DocSecurity>
  <Lines>70</Lines>
  <Paragraphs>48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Perácio Araújo</dc:creator>
  <cp:keywords/>
  <dc:description/>
  <cp:lastModifiedBy>Perácio Araújo</cp:lastModifiedBy>
  <cp:revision>2</cp:revision>
  <cp:lastPrinted>2026-08-21T20:28:00Z</cp:lastPrinted>
  <dcterms:created xsi:type="dcterms:W3CDTF">2026-08-21T20:41:00Z</dcterms:created>
  <dcterms:modified xsi:type="dcterms:W3CDTF">2026-08-21T20:41:00Z</dcterms:modified>
</cp:coreProperties>
</file>